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88" w:rsidRDefault="00BA6788" w:rsidP="00F40E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İş-Kur, SGK ve KOSGEB’in</w:t>
      </w:r>
    </w:p>
    <w:p w:rsidR="00BA6788" w:rsidRDefault="00BC44C9" w:rsidP="00F40E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bookmarkStart w:id="0" w:name="_GoBack"/>
      <w:bookmarkEnd w:id="0"/>
      <w:r w:rsidR="00BA6788">
        <w:rPr>
          <w:rFonts w:ascii="Times New Roman" w:eastAsia="Times New Roman" w:hAnsi="Times New Roman" w:cs="Times New Roman"/>
          <w:sz w:val="24"/>
          <w:szCs w:val="24"/>
          <w:lang w:eastAsia="tr-TR"/>
        </w:rPr>
        <w:t>eşvik ve avantajları anlatılacak</w:t>
      </w:r>
    </w:p>
    <w:p w:rsidR="00BA6788" w:rsidRDefault="00BA6788" w:rsidP="00F40E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12422" w:rsidRDefault="00F40EA6" w:rsidP="00F40E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>Sakarya Ticaret ve Sanayi Odası (SATSO) 28. Meslek Komitesi(Temizlik-Güve</w:t>
      </w:r>
      <w:r w:rsidR="00112422">
        <w:rPr>
          <w:rFonts w:ascii="Times New Roman" w:eastAsia="Times New Roman" w:hAnsi="Times New Roman" w:cs="Times New Roman"/>
          <w:sz w:val="24"/>
          <w:szCs w:val="24"/>
          <w:lang w:eastAsia="tr-TR"/>
        </w:rPr>
        <w:t>nlik-Müşavirlik ve Danışmanlık) tarafından firmalara yönelik yenilikler, fırsatlar ve destek</w:t>
      </w:r>
      <w:r w:rsidR="00BC44C9">
        <w:rPr>
          <w:rFonts w:ascii="Times New Roman" w:eastAsia="Times New Roman" w:hAnsi="Times New Roman" w:cs="Times New Roman"/>
          <w:sz w:val="24"/>
          <w:szCs w:val="24"/>
          <w:lang w:eastAsia="tr-TR"/>
        </w:rPr>
        <w:t>lerle ilgili seminer düzenlenecek.</w:t>
      </w:r>
    </w:p>
    <w:p w:rsidR="00BA6788" w:rsidRDefault="00F40EA6" w:rsidP="00F40E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22 Ocak Salı günü saat</w:t>
      </w:r>
      <w:r w:rsidR="001124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10.00’da SATSO Ali Coşkun Konferans Salonu’nda yapılacak olan seminerde; </w:t>
      </w:r>
      <w:r w:rsidR="00BA67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İş-Kur İl Müdürü Tekin Kaya, </w:t>
      </w:r>
      <w:r w:rsidR="00112422">
        <w:rPr>
          <w:rFonts w:ascii="Times New Roman" w:eastAsia="Times New Roman" w:hAnsi="Times New Roman" w:cs="Times New Roman"/>
          <w:sz w:val="24"/>
          <w:szCs w:val="24"/>
          <w:lang w:eastAsia="tr-TR"/>
        </w:rPr>
        <w:t>SGK İl M</w:t>
      </w:r>
      <w:r w:rsidR="00E90DF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üdürü Nurten </w:t>
      </w:r>
      <w:proofErr w:type="spellStart"/>
      <w:r w:rsidR="00E90DF0">
        <w:rPr>
          <w:rFonts w:ascii="Times New Roman" w:eastAsia="Times New Roman" w:hAnsi="Times New Roman" w:cs="Times New Roman"/>
          <w:sz w:val="24"/>
          <w:szCs w:val="24"/>
          <w:lang w:eastAsia="tr-TR"/>
        </w:rPr>
        <w:t>Canba</w:t>
      </w:r>
      <w:r w:rsidR="00112422">
        <w:rPr>
          <w:rFonts w:ascii="Times New Roman" w:eastAsia="Times New Roman" w:hAnsi="Times New Roman" w:cs="Times New Roman"/>
          <w:sz w:val="24"/>
          <w:szCs w:val="24"/>
          <w:lang w:eastAsia="tr-TR"/>
        </w:rPr>
        <w:t>soğlu</w:t>
      </w:r>
      <w:proofErr w:type="spellEnd"/>
      <w:r w:rsidR="001124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KOSGEB Sakarya Bölge Müdürü İsmet Yılmaz, Kredi Garanti Fonu Sakarya Şube Müdürü Göksel Gülen yeni teşvikler ve avantajlar hakkında </w:t>
      </w:r>
      <w:r w:rsidR="00BA6788">
        <w:rPr>
          <w:rFonts w:ascii="Times New Roman" w:eastAsia="Times New Roman" w:hAnsi="Times New Roman" w:cs="Times New Roman"/>
          <w:sz w:val="24"/>
          <w:szCs w:val="24"/>
          <w:lang w:eastAsia="tr-TR"/>
        </w:rPr>
        <w:t>s</w:t>
      </w:r>
      <w:r w:rsidR="00112422">
        <w:rPr>
          <w:rFonts w:ascii="Times New Roman" w:eastAsia="Times New Roman" w:hAnsi="Times New Roman" w:cs="Times New Roman"/>
          <w:sz w:val="24"/>
          <w:szCs w:val="24"/>
          <w:lang w:eastAsia="tr-TR"/>
        </w:rPr>
        <w:t>unum yapacaklar.</w:t>
      </w:r>
    </w:p>
    <w:p w:rsidR="00F40EA6" w:rsidRDefault="003178C4" w:rsidP="00F40E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Seminerde; </w:t>
      </w:r>
      <w:r w:rsidR="00F40EA6" w:rsidRP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>SGK'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40EA6" w:rsidRP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>nın</w:t>
      </w:r>
      <w:proofErr w:type="spellEnd"/>
      <w:r w:rsidR="00F40EA6" w:rsidRP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sağladığı teşvikler ve işverenlerin dikkat etmesi gereken önemli hususlar ve avantajlar, </w:t>
      </w:r>
      <w:r w:rsidR="00653DB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İş-Kur’un sağladığı teşvik ve avantajlar, </w:t>
      </w:r>
      <w:r w:rsidR="00F40EA6" w:rsidRP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>KOSGEB teşviklerinden işverenlerin nasıl yararlanacağı</w:t>
      </w:r>
      <w:r w:rsidR="00653DB4">
        <w:rPr>
          <w:rFonts w:ascii="Times New Roman" w:eastAsia="Times New Roman" w:hAnsi="Times New Roman" w:cs="Times New Roman"/>
          <w:sz w:val="24"/>
          <w:szCs w:val="24"/>
          <w:lang w:eastAsia="tr-TR"/>
        </w:rPr>
        <w:t>, Kredi Garanti Fonu Destekleri ve yeni yapılan küçük ölçekli projel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erde Kadın ve Genç Girişimcilere</w:t>
      </w:r>
      <w:r w:rsidR="00653DB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İLK ATEŞ KREDİSİ kefalet desteği ile ilgili </w:t>
      </w:r>
      <w:r w:rsidR="00F40EA6" w:rsidRP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>genel bilgiler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aktarılacak. Seminerde ayrıca, iş</w:t>
      </w:r>
      <w:r w:rsid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>çi</w:t>
      </w:r>
      <w:r w:rsidR="00F40EA6" w:rsidRP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sağlığı ve iş güvenliği konularını da ele al</w:t>
      </w:r>
      <w:r w:rsidR="00F40EA6">
        <w:rPr>
          <w:rFonts w:ascii="Times New Roman" w:eastAsia="Times New Roman" w:hAnsi="Times New Roman" w:cs="Times New Roman"/>
          <w:sz w:val="24"/>
          <w:szCs w:val="24"/>
          <w:lang w:eastAsia="tr-TR"/>
        </w:rPr>
        <w:t>ınacak</w:t>
      </w:r>
      <w:r w:rsidR="00BA67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</w:p>
    <w:p w:rsidR="00F40EA6" w:rsidRDefault="00F40EA6" w:rsidP="00F40E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F40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744"/>
    <w:rsid w:val="00112422"/>
    <w:rsid w:val="003178C4"/>
    <w:rsid w:val="00653DB4"/>
    <w:rsid w:val="00725B46"/>
    <w:rsid w:val="00BA6788"/>
    <w:rsid w:val="00BC44C9"/>
    <w:rsid w:val="00E90DF0"/>
    <w:rsid w:val="00F40EA6"/>
    <w:rsid w:val="00F5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6</cp:revision>
  <cp:lastPrinted>2013-01-16T13:48:00Z</cp:lastPrinted>
  <dcterms:created xsi:type="dcterms:W3CDTF">2013-01-16T13:14:00Z</dcterms:created>
  <dcterms:modified xsi:type="dcterms:W3CDTF">2013-01-16T13:49:00Z</dcterms:modified>
</cp:coreProperties>
</file>